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58" w:rsidRPr="00735A58" w:rsidRDefault="00FC7C32" w:rsidP="00735A58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57ED8">
        <w:rPr>
          <w:rFonts w:asciiTheme="majorBidi" w:hAnsiTheme="majorBidi" w:cstheme="majorBidi"/>
          <w:b/>
          <w:bCs/>
          <w:sz w:val="24"/>
          <w:szCs w:val="24"/>
        </w:rPr>
        <w:t>Objectifs de la formation</w:t>
      </w:r>
    </w:p>
    <w:p w:rsidR="00AA155E" w:rsidRPr="00AA155E" w:rsidRDefault="00AA155E" w:rsidP="00AA155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AA155E">
        <w:rPr>
          <w:rFonts w:ascii="Calibri" w:hAnsi="Calibri" w:cs="Calibri"/>
        </w:rPr>
        <w:t>Connaissances fondamentales en science du végétal et son environnement ;</w:t>
      </w:r>
    </w:p>
    <w:p w:rsidR="00AA155E" w:rsidRPr="00AA155E" w:rsidRDefault="00AA155E" w:rsidP="00AA155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AA155E">
        <w:rPr>
          <w:rFonts w:ascii="Calibri" w:hAnsi="Calibri" w:cs="Calibri"/>
        </w:rPr>
        <w:t>Maîtrise de l’outil moléculaire et biotechnologique dans la connaissance du végétal (clonage, séquençage, PCR quantitative, électrophorèse) ;</w:t>
      </w:r>
    </w:p>
    <w:p w:rsidR="00FC7C32" w:rsidRPr="00AA155E" w:rsidRDefault="00AA155E" w:rsidP="00AA155E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AA155E">
        <w:rPr>
          <w:rFonts w:ascii="Calibri" w:hAnsi="Calibri" w:cs="Calibri"/>
        </w:rPr>
        <w:t>Acquisition des bases méthodologiques de la recherche.</w:t>
      </w:r>
    </w:p>
    <w:p w:rsidR="00FC7C32" w:rsidRPr="00FC7C32" w:rsidRDefault="00FC7C32" w:rsidP="00930064">
      <w:pPr>
        <w:pStyle w:val="Paragraphedeliste"/>
        <w:numPr>
          <w:ilvl w:val="0"/>
          <w:numId w:val="2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FC7C32">
        <w:rPr>
          <w:rFonts w:ascii="Times New Roman" w:hAnsi="Times New Roman" w:cs="Times New Roman"/>
          <w:b/>
          <w:bCs/>
          <w:sz w:val="28"/>
          <w:szCs w:val="28"/>
          <w:rtl/>
        </w:rPr>
        <w:t>أهداف</w:t>
      </w:r>
      <w:r w:rsidRPr="00FC7C32">
        <w:rPr>
          <w:rFonts w:ascii="Times New Roman" w:hAnsi="Times New Roman" w:cs="Times New Roman"/>
          <w:b/>
          <w:bCs/>
          <w:sz w:val="28"/>
          <w:szCs w:val="28"/>
          <w:rtl/>
          <w:lang w:val="en-US" w:bidi="ar-DZ"/>
        </w:rPr>
        <w:t xml:space="preserve"> مسار</w:t>
      </w:r>
      <w:r w:rsidRPr="00FC7C32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</w:t>
      </w:r>
      <w:r w:rsidRPr="00FC7C32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تكوين</w:t>
      </w:r>
    </w:p>
    <w:p w:rsidR="00FC7C32" w:rsidRDefault="00877F2F" w:rsidP="00877F2F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اكتساب المعارف الأساسية في علم النبات وبيئته</w:t>
      </w:r>
    </w:p>
    <w:p w:rsidR="00877F2F" w:rsidRPr="00877F2F" w:rsidRDefault="00877F2F" w:rsidP="00877F2F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الإتقان و التحكم الجيد في أدوات الوراثة الجزيئية و البيوتكنولوجية لمعرفة النبات و خصوصياته عن طريق </w:t>
      </w:r>
      <w:r w:rsidRPr="00317678">
        <w:rPr>
          <w:rFonts w:ascii="Calibri" w:hAnsi="Calibri" w:cs="Calibri"/>
          <w:b/>
          <w:bCs/>
        </w:rPr>
        <w:t>(clonage, séquençage, PCR quantitative, électrophorèse)</w:t>
      </w:r>
    </w:p>
    <w:p w:rsidR="00877F2F" w:rsidRPr="00877F2F" w:rsidRDefault="00877F2F" w:rsidP="00877F2F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اكتساب مهارات و قواعد منهجية في البحث العلمي</w:t>
      </w:r>
      <w:r w:rsidR="002F5278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.</w:t>
      </w:r>
    </w:p>
    <w:p w:rsidR="00FC7C32" w:rsidRPr="00735A58" w:rsidRDefault="00FC7C32" w:rsidP="00735A5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57ED8">
        <w:rPr>
          <w:rFonts w:asciiTheme="majorBidi" w:hAnsiTheme="majorBidi" w:cstheme="majorBidi"/>
          <w:b/>
          <w:bCs/>
          <w:sz w:val="24"/>
          <w:szCs w:val="24"/>
        </w:rPr>
        <w:t>Profils et</w:t>
      </w:r>
      <w:r w:rsidRPr="00735A58">
        <w:rPr>
          <w:rFonts w:asciiTheme="majorBidi" w:hAnsiTheme="majorBidi" w:cstheme="majorBidi"/>
          <w:b/>
          <w:bCs/>
          <w:sz w:val="24"/>
          <w:szCs w:val="24"/>
        </w:rPr>
        <w:t xml:space="preserve"> compétences visés </w:t>
      </w:r>
    </w:p>
    <w:p w:rsidR="00AA155E" w:rsidRPr="004E437F" w:rsidRDefault="00AA155E" w:rsidP="00AA155E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9F1F9F">
        <w:rPr>
          <w:rFonts w:ascii="Calibri" w:hAnsi="Calibri" w:cs="Calibri"/>
          <w:b/>
          <w:bCs/>
        </w:rPr>
        <w:t>Génie génétique des plantes</w:t>
      </w:r>
      <w:r w:rsidRPr="004E437F">
        <w:rPr>
          <w:rFonts w:ascii="Calibri" w:hAnsi="Calibri" w:cs="Calibri"/>
        </w:rPr>
        <w:t xml:space="preserve"> (propagation, cultures </w:t>
      </w:r>
      <w:r w:rsidRPr="004E437F">
        <w:rPr>
          <w:rFonts w:ascii="Calibri" w:hAnsi="Calibri" w:cs="Calibri"/>
          <w:i/>
          <w:iCs/>
        </w:rPr>
        <w:t>in vitro</w:t>
      </w:r>
      <w:r w:rsidRPr="004E437F">
        <w:rPr>
          <w:rFonts w:ascii="Calibri" w:hAnsi="Calibri" w:cs="Calibri"/>
        </w:rPr>
        <w:t>, maintenance germoplasmique)</w:t>
      </w:r>
    </w:p>
    <w:p w:rsidR="00AA155E" w:rsidRPr="004E437F" w:rsidRDefault="00AA155E" w:rsidP="00AA155E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9F1F9F">
        <w:rPr>
          <w:rFonts w:ascii="Calibri" w:hAnsi="Calibri" w:cs="Calibri"/>
          <w:b/>
          <w:bCs/>
        </w:rPr>
        <w:t>Génie des procédés alimentaires</w:t>
      </w:r>
      <w:r w:rsidRPr="004E437F">
        <w:rPr>
          <w:rFonts w:ascii="Calibri" w:hAnsi="Calibri" w:cs="Calibri"/>
        </w:rPr>
        <w:t xml:space="preserve"> (microbiologie appliquée, contrôle de qualité, traçabilité)</w:t>
      </w:r>
    </w:p>
    <w:p w:rsidR="00FC7C32" w:rsidRPr="00AA155E" w:rsidRDefault="00AA155E" w:rsidP="00AA155E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b/>
          <w:bCs/>
          <w:rtl/>
        </w:rPr>
      </w:pPr>
      <w:r w:rsidRPr="00AA155E">
        <w:rPr>
          <w:rFonts w:ascii="Calibri" w:hAnsi="Calibri" w:cs="Calibri"/>
          <w:b/>
          <w:bCs/>
        </w:rPr>
        <w:t>Génie des procédés pharmacologiques</w:t>
      </w:r>
      <w:r w:rsidRPr="00AA155E">
        <w:rPr>
          <w:rFonts w:ascii="Calibri" w:hAnsi="Calibri" w:cs="Calibri"/>
        </w:rPr>
        <w:t xml:space="preserve"> (médicaments issus des plantes, normalisation, contrôle de qualité).</w:t>
      </w:r>
    </w:p>
    <w:p w:rsidR="00FC7C32" w:rsidRPr="00D57ED8" w:rsidRDefault="00FC7C32" w:rsidP="00735A58">
      <w:pPr>
        <w:pStyle w:val="Paragraphedeliste"/>
        <w:numPr>
          <w:ilvl w:val="0"/>
          <w:numId w:val="7"/>
        </w:numPr>
        <w:bidi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57ED8">
        <w:rPr>
          <w:rFonts w:ascii="Times New Roman" w:hAnsi="Times New Roman" w:cs="Times New Roman"/>
          <w:b/>
          <w:bCs/>
          <w:sz w:val="28"/>
          <w:szCs w:val="28"/>
          <w:rtl/>
        </w:rPr>
        <w:t>المهارات المستهدفة</w:t>
      </w:r>
    </w:p>
    <w:p w:rsidR="00FC7C32" w:rsidRPr="00CE43F3" w:rsidRDefault="00CE43F3" w:rsidP="00CE43F3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CE43F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الهندسة الوراثية للنباتات : </w:t>
      </w:r>
      <w:r w:rsidRPr="00CE43F3">
        <w:rPr>
          <w:rFonts w:ascii="Calibri" w:hAnsi="Calibri" w:cs="Calibri"/>
          <w:sz w:val="24"/>
          <w:szCs w:val="24"/>
        </w:rPr>
        <w:t xml:space="preserve">(propagation, cultures </w:t>
      </w:r>
      <w:r w:rsidRPr="00CE43F3">
        <w:rPr>
          <w:rFonts w:ascii="Calibri" w:hAnsi="Calibri" w:cs="Calibri"/>
          <w:i/>
          <w:iCs/>
          <w:sz w:val="24"/>
          <w:szCs w:val="24"/>
        </w:rPr>
        <w:t>in vitro</w:t>
      </w:r>
      <w:r w:rsidRPr="00CE43F3">
        <w:rPr>
          <w:rFonts w:ascii="Calibri" w:hAnsi="Calibri" w:cs="Calibri"/>
          <w:sz w:val="24"/>
          <w:szCs w:val="24"/>
        </w:rPr>
        <w:t>, maintenance germoplasmique)</w:t>
      </w:r>
    </w:p>
    <w:p w:rsidR="00CE43F3" w:rsidRPr="00CE43F3" w:rsidRDefault="00CE43F3" w:rsidP="00CE43F3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هندسة الطرائق الغذائية : </w:t>
      </w:r>
      <w:r w:rsidRPr="00CE43F3">
        <w:rPr>
          <w:rFonts w:ascii="Calibri" w:hAnsi="Calibri" w:cs="Calibri"/>
          <w:sz w:val="24"/>
          <w:szCs w:val="24"/>
        </w:rPr>
        <w:t>(microbiologie appliquée, contrôle de qualité, traçabilité)</w:t>
      </w:r>
    </w:p>
    <w:p w:rsidR="00CE43F3" w:rsidRPr="00CE43F3" w:rsidRDefault="00CE43F3" w:rsidP="00CE43F3">
      <w:pPr>
        <w:pStyle w:val="PrformatHTML"/>
        <w:numPr>
          <w:ilvl w:val="0"/>
          <w:numId w:val="13"/>
        </w:numPr>
        <w:shd w:val="clear" w:color="auto" w:fill="FFFFFF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هندسة الطرائق الصيدلانية : </w:t>
      </w:r>
      <w:r w:rsidRPr="00CE43F3">
        <w:rPr>
          <w:rFonts w:ascii="Calibri" w:hAnsi="Calibri" w:cs="Calibri"/>
          <w:sz w:val="24"/>
          <w:szCs w:val="24"/>
        </w:rPr>
        <w:t>(médicaments issus des plantes, normalisation, contrôle de qualité).</w:t>
      </w:r>
    </w:p>
    <w:p w:rsidR="00FC7C32" w:rsidRPr="00D57ED8" w:rsidRDefault="00197A0B" w:rsidP="00735A5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97A0B">
        <w:rPr>
          <w:rFonts w:asciiTheme="majorBidi" w:hAnsiTheme="majorBidi" w:cstheme="majorBidi"/>
          <w:b/>
          <w:bCs/>
          <w:sz w:val="24"/>
          <w:szCs w:val="24"/>
        </w:rPr>
        <w:t>Potentialités régionales et nationales d’employabilité des diplômés</w:t>
      </w:r>
    </w:p>
    <w:p w:rsidR="00197A0B" w:rsidRPr="00197A0B" w:rsidRDefault="00197A0B" w:rsidP="00A34DA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b/>
          <w:bCs/>
        </w:rPr>
      </w:pPr>
      <w:r w:rsidRPr="00197A0B">
        <w:rPr>
          <w:b/>
          <w:bCs/>
        </w:rPr>
        <w:t xml:space="preserve">Niveau régional : </w:t>
      </w:r>
      <w:r w:rsidRPr="00197A0B">
        <w:t xml:space="preserve">Universités de Constantine, BioPharm, CNRBt, </w:t>
      </w:r>
      <w:r w:rsidR="00A34DA1">
        <w:t>Ministère d’Education Nationale</w:t>
      </w:r>
      <w:r w:rsidRPr="00197A0B">
        <w:t>, Agriculture, SAIDAL et Groupes pharmaceutiques ;</w:t>
      </w:r>
    </w:p>
    <w:p w:rsidR="00735A58" w:rsidRDefault="00197A0B" w:rsidP="00197A0B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tl/>
          <w:lang w:bidi="ar-DZ"/>
        </w:rPr>
      </w:pPr>
      <w:r w:rsidRPr="00197A0B">
        <w:rPr>
          <w:b/>
          <w:bCs/>
        </w:rPr>
        <w:t>Niveau national :</w:t>
      </w:r>
      <w:r w:rsidRPr="009F1F9F">
        <w:t xml:space="preserve"> Universités et centres de recherche, Institut Pasteur Alger, INRAA, ITGC, CNCC, OAIC, CCLS, INPV, Centre National de </w:t>
      </w:r>
      <w:smartTag w:uri="urn:schemas-microsoft-com:office:smarttags" w:element="PersonName">
        <w:smartTagPr>
          <w:attr w:name="ProductID" w:val="la Biodiversit￩."/>
        </w:smartTagPr>
        <w:r w:rsidRPr="009F1F9F">
          <w:t>la Biodiversité.</w:t>
        </w:r>
      </w:smartTag>
    </w:p>
    <w:p w:rsidR="00FC7C32" w:rsidRPr="00D57ED8" w:rsidRDefault="00FC7C32" w:rsidP="00A34DA1">
      <w:pPr>
        <w:pStyle w:val="Paragraphedeliste"/>
        <w:numPr>
          <w:ilvl w:val="0"/>
          <w:numId w:val="7"/>
        </w:numPr>
        <w:bidi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57ED8">
        <w:rPr>
          <w:rFonts w:ascii="Times New Roman" w:hAnsi="Times New Roman" w:cs="Times New Roman"/>
          <w:b/>
          <w:bCs/>
          <w:sz w:val="28"/>
          <w:szCs w:val="28"/>
          <w:rtl/>
        </w:rPr>
        <w:t>ال</w:t>
      </w:r>
      <w:r w:rsidR="00A34DA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r w:rsidRPr="00D57ED8">
        <w:rPr>
          <w:rFonts w:ascii="Times New Roman" w:hAnsi="Times New Roman" w:cs="Times New Roman"/>
          <w:b/>
          <w:bCs/>
          <w:sz w:val="28"/>
          <w:szCs w:val="28"/>
          <w:rtl/>
        </w:rPr>
        <w:t>م</w:t>
      </w:r>
      <w:r w:rsidR="00A34DA1">
        <w:rPr>
          <w:rFonts w:ascii="Times New Roman" w:hAnsi="Times New Roman" w:cs="Times New Roman" w:hint="cs"/>
          <w:b/>
          <w:bCs/>
          <w:sz w:val="28"/>
          <w:szCs w:val="28"/>
          <w:rtl/>
        </w:rPr>
        <w:t>كانيات المحلية</w:t>
      </w:r>
      <w:r w:rsidRPr="00D57ED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وال</w:t>
      </w:r>
      <w:r w:rsidR="00A34DA1">
        <w:rPr>
          <w:rFonts w:ascii="Times New Roman" w:hAnsi="Times New Roman" w:cs="Times New Roman" w:hint="cs"/>
          <w:b/>
          <w:bCs/>
          <w:sz w:val="28"/>
          <w:szCs w:val="28"/>
          <w:rtl/>
        </w:rPr>
        <w:t>وطنية لتوظيف الخريجين</w:t>
      </w:r>
      <w:r w:rsidR="00505762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</w:p>
    <w:p w:rsidR="00FC7C32" w:rsidRDefault="00CE43F3" w:rsidP="00CE43F3">
      <w:pPr>
        <w:pStyle w:val="Paragraphedeliste"/>
        <w:numPr>
          <w:ilvl w:val="0"/>
          <w:numId w:val="13"/>
        </w:numPr>
        <w:bidi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3F3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 xml:space="preserve">على الصعيد المحلي : </w:t>
      </w:r>
      <w:r w:rsidRPr="00996BA9">
        <w:rPr>
          <w:rFonts w:ascii="Times New Roman" w:hAnsi="Times New Roman" w:cs="Times New Roman" w:hint="cs"/>
          <w:color w:val="000000"/>
          <w:sz w:val="24"/>
          <w:szCs w:val="24"/>
          <w:rtl/>
        </w:rPr>
        <w:t xml:space="preserve">جامعات قسنطينة، </w:t>
      </w:r>
      <w:r w:rsidRPr="00996BA9">
        <w:t>BioPharm</w:t>
      </w:r>
      <w:r w:rsidR="00996BA9">
        <w:rPr>
          <w:rFonts w:hint="cs"/>
          <w:rtl/>
        </w:rPr>
        <w:t>،</w:t>
      </w:r>
      <w:r w:rsidRPr="00996BA9">
        <w:rPr>
          <w:rFonts w:ascii="Times New Roman" w:hAnsi="Times New Roman" w:cs="Times New Roman" w:hint="cs"/>
          <w:color w:val="000000"/>
          <w:sz w:val="24"/>
          <w:szCs w:val="24"/>
          <w:rtl/>
        </w:rPr>
        <w:t xml:space="preserve"> المركز الوطني للبحث في البيوتكنولوجيا، </w:t>
      </w:r>
      <w:r w:rsidR="00996BA9">
        <w:rPr>
          <w:rFonts w:ascii="Times New Roman" w:hAnsi="Times New Roman" w:cs="Times New Roman" w:hint="cs"/>
          <w:color w:val="000000"/>
          <w:sz w:val="24"/>
          <w:szCs w:val="24"/>
          <w:rtl/>
        </w:rPr>
        <w:t>وزارة التربية الوطنية، الفلاحة، صيدال و المؤسسات الصيدلانية.</w:t>
      </w:r>
    </w:p>
    <w:p w:rsidR="00996BA9" w:rsidRPr="00996BA9" w:rsidRDefault="00996BA9" w:rsidP="00996BA9">
      <w:pPr>
        <w:pStyle w:val="Paragraphedeliste"/>
        <w:numPr>
          <w:ilvl w:val="0"/>
          <w:numId w:val="13"/>
        </w:numPr>
        <w:bidi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على الصعيد الوطني :</w:t>
      </w:r>
      <w:r>
        <w:rPr>
          <w:rFonts w:ascii="Times New Roman" w:hAnsi="Times New Roman" w:cs="Times New Roman" w:hint="cs"/>
          <w:color w:val="000000"/>
          <w:sz w:val="24"/>
          <w:szCs w:val="24"/>
          <w:rtl/>
        </w:rPr>
        <w:t xml:space="preserve"> الجمعات و مراكز البحث العلمي، معهد باستور الجزائر العاصمة، المعهد الوطني للبحث الزراعي، المعهد التقني للمحاصيل الكبرى، المعهد الوطني للمراقبة و المصادقة على البذور و الشتائل، الديوان الوطني و المهني للحبوب، التعاونية الفلاحية للحبوب و البقول الجافة، المعهد الوطني لوقاية النباتات</w:t>
      </w:r>
      <w:r w:rsidR="00AD2F3D">
        <w:rPr>
          <w:rFonts w:ascii="Times New Roman" w:hAnsi="Times New Roman" w:cs="Times New Roman" w:hint="cs"/>
          <w:color w:val="000000"/>
          <w:sz w:val="24"/>
          <w:szCs w:val="24"/>
          <w:rtl/>
        </w:rPr>
        <w:t>، المعهد الوطني للتنوع البيئي.</w:t>
      </w:r>
    </w:p>
    <w:p w:rsidR="008B4B41" w:rsidRPr="0033437A" w:rsidRDefault="008B4B41" w:rsidP="008B4B41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33437A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lastRenderedPageBreak/>
        <w:t>الجمهورية الجزائرية الديمقراطية الشعبية</w:t>
      </w:r>
    </w:p>
    <w:p w:rsidR="008B4B41" w:rsidRPr="0033437A" w:rsidRDefault="008B4B41" w:rsidP="007C627D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33437A">
        <w:rPr>
          <w:rFonts w:asciiTheme="majorBidi" w:hAnsiTheme="majorBidi" w:cstheme="majorBidi"/>
          <w:b/>
          <w:bCs/>
          <w:sz w:val="24"/>
          <w:szCs w:val="24"/>
        </w:rPr>
        <w:t>République Algérienne Démocratique et Populaire</w:t>
      </w:r>
    </w:p>
    <w:p w:rsidR="008B4B41" w:rsidRPr="0033437A" w:rsidRDefault="008B4B41" w:rsidP="008B4B4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33437A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وزارة التعليم العالي و البحث العلمي</w:t>
      </w:r>
    </w:p>
    <w:p w:rsidR="008B4B41" w:rsidRPr="0033437A" w:rsidRDefault="008B4B41" w:rsidP="008B4B4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33437A">
        <w:rPr>
          <w:rFonts w:asciiTheme="majorBidi" w:hAnsiTheme="majorBidi" w:cstheme="majorBidi"/>
          <w:b/>
          <w:bCs/>
          <w:sz w:val="24"/>
          <w:szCs w:val="24"/>
        </w:rPr>
        <w:t>Ministère de l’Enseignement Supérieur et de la Recherche Scientifique</w:t>
      </w:r>
    </w:p>
    <w:p w:rsidR="008B4B41" w:rsidRDefault="00311329" w:rsidP="002C0C3D">
      <w:pPr>
        <w:spacing w:line="240" w:lineRule="auto"/>
        <w:rPr>
          <w:rFonts w:ascii="Edwardian Script ITC" w:hAnsi="Edwardian Script ITC" w:cstheme="majorBidi"/>
          <w:b/>
          <w:bCs/>
          <w:sz w:val="52"/>
          <w:szCs w:val="52"/>
          <w:lang w:bidi="ar-DZ"/>
        </w:rPr>
      </w:pPr>
      <w:r w:rsidRPr="00311329">
        <w:rPr>
          <w:noProof/>
          <w:lang w:val="en-US"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92.5pt;margin-top:9.7pt;width:203.3pt;height:21pt;z-index:251687936" filled="f" fillcolor="white [3212]" stroked="f" strokecolor="white [3212]">
            <v:textbox style="mso-next-textbox:#_x0000_s1030;mso-fit-shape-to-text:t">
              <w:txbxContent>
                <w:p w:rsidR="008B4B41" w:rsidRPr="006A7483" w:rsidRDefault="00945735" w:rsidP="008B4B41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A748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جامعة الإخوة منتوري قسنطينة 1</w:t>
                  </w:r>
                </w:p>
              </w:txbxContent>
            </v:textbox>
            <w10:wrap type="square"/>
          </v:shape>
        </w:pict>
      </w:r>
      <w:r w:rsidR="007C627D">
        <w:rPr>
          <w:noProof/>
          <w:lang w:eastAsia="fr-FR"/>
        </w:rPr>
        <w:drawing>
          <wp:inline distT="0" distB="0" distL="0" distR="0">
            <wp:extent cx="2584127" cy="558730"/>
            <wp:effectExtent l="19050" t="0" r="6673" b="0"/>
            <wp:docPr id="1" name="Image 1" descr="http://umc.edu.dz/images/logosite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c.edu.dz/images/logositefina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7" cy="5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35" w:rsidRPr="003C4E1B" w:rsidRDefault="00945735" w:rsidP="0094573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ar-DZ"/>
        </w:rPr>
      </w:pPr>
      <w:r w:rsidRPr="003C4E1B">
        <w:rPr>
          <w:rFonts w:asciiTheme="majorBidi" w:hAnsiTheme="majorBidi" w:cstheme="majorBidi" w:hint="cs"/>
          <w:b/>
          <w:bCs/>
          <w:sz w:val="20"/>
          <w:szCs w:val="20"/>
          <w:rtl/>
          <w:lang w:bidi="ar-DZ"/>
        </w:rPr>
        <w:t>كلية علوم الطبيعة و الحياة</w:t>
      </w:r>
    </w:p>
    <w:p w:rsidR="00945735" w:rsidRPr="003C4E1B" w:rsidRDefault="00945735" w:rsidP="00945735">
      <w:pPr>
        <w:spacing w:line="240" w:lineRule="auto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3C4E1B">
        <w:rPr>
          <w:rFonts w:asciiTheme="majorBidi" w:hAnsiTheme="majorBidi" w:cstheme="majorBidi"/>
          <w:b/>
          <w:bCs/>
          <w:sz w:val="18"/>
          <w:szCs w:val="18"/>
        </w:rPr>
        <w:t>Faculté des Sciences de la Nature et de la Vie</w:t>
      </w:r>
    </w:p>
    <w:p w:rsidR="00945735" w:rsidRPr="00945735" w:rsidRDefault="00945735" w:rsidP="008B4B41">
      <w:pPr>
        <w:bidi/>
        <w:spacing w:after="0" w:line="240" w:lineRule="auto"/>
        <w:jc w:val="center"/>
        <w:rPr>
          <w:rFonts w:ascii="Edwardian Script ITC" w:hAnsi="Edwardian Script ITC" w:cstheme="majorBidi"/>
          <w:b/>
          <w:bCs/>
          <w:sz w:val="8"/>
          <w:szCs w:val="2"/>
          <w:lang w:bidi="ar-DZ"/>
        </w:rPr>
      </w:pPr>
    </w:p>
    <w:p w:rsidR="00FC7C32" w:rsidRPr="007C627D" w:rsidRDefault="007C627D" w:rsidP="00AA155E">
      <w:pPr>
        <w:bidi/>
        <w:spacing w:after="0" w:line="240" w:lineRule="auto"/>
        <w:jc w:val="center"/>
        <w:rPr>
          <w:rFonts w:ascii="Edwardian Script ITC" w:hAnsi="Edwardian Script ITC" w:cstheme="majorBidi"/>
          <w:b/>
          <w:bCs/>
          <w:sz w:val="26"/>
          <w:szCs w:val="26"/>
          <w:rtl/>
          <w:lang w:bidi="ar-DZ"/>
        </w:rPr>
      </w:pPr>
      <w:r>
        <w:rPr>
          <w:rFonts w:ascii="Edwardian Script ITC" w:hAnsi="Edwardian Script ITC" w:cstheme="majorBidi" w:hint="cs"/>
          <w:b/>
          <w:bCs/>
          <w:sz w:val="26"/>
          <w:szCs w:val="26"/>
          <w:rtl/>
          <w:lang w:bidi="ar-DZ"/>
        </w:rPr>
        <w:t xml:space="preserve">قسم </w:t>
      </w:r>
      <w:r w:rsidR="00AA155E">
        <w:rPr>
          <w:rFonts w:ascii="Edwardian Script ITC" w:hAnsi="Edwardian Script ITC" w:cstheme="majorBidi" w:hint="cs"/>
          <w:b/>
          <w:bCs/>
          <w:sz w:val="26"/>
          <w:szCs w:val="26"/>
          <w:rtl/>
          <w:lang w:bidi="ar-DZ"/>
        </w:rPr>
        <w:t>البيولوجيا و علم البيئة النباتية</w:t>
      </w:r>
    </w:p>
    <w:p w:rsidR="008B4B41" w:rsidRPr="007C627D" w:rsidRDefault="008B4B41" w:rsidP="00AA155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7C627D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Département de </w:t>
      </w:r>
      <w:r w:rsidR="00AA155E">
        <w:rPr>
          <w:rFonts w:asciiTheme="majorBidi" w:hAnsiTheme="majorBidi" w:cstheme="majorBidi"/>
          <w:b/>
          <w:bCs/>
          <w:sz w:val="24"/>
          <w:szCs w:val="24"/>
          <w:lang w:bidi="ar-DZ"/>
        </w:rPr>
        <w:t>Biologie et Ecologie Végétale</w:t>
      </w:r>
    </w:p>
    <w:p w:rsidR="00702B71" w:rsidRDefault="00F279A1" w:rsidP="00E73D76">
      <w:pPr>
        <w:bidi/>
        <w:spacing w:after="0" w:line="240" w:lineRule="auto"/>
        <w:jc w:val="center"/>
      </w:pPr>
      <w:r>
        <w:t xml:space="preserve"> </w:t>
      </w:r>
    </w:p>
    <w:p w:rsidR="008B4B41" w:rsidRPr="008B4B41" w:rsidRDefault="002C0C3D" w:rsidP="00AA155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000000"/>
        </w:rPr>
      </w:pPr>
      <w:r w:rsidRPr="008B4B41">
        <w:rPr>
          <w:rFonts w:ascii="Arial-BoldMT" w:hAnsi="Arial-BoldMT"/>
          <w:b/>
          <w:bCs/>
          <w:color w:val="000000"/>
          <w:sz w:val="42"/>
          <w:szCs w:val="36"/>
          <w:rtl/>
        </w:rPr>
        <w:t>ماستر</w:t>
      </w:r>
      <w:r>
        <w:rPr>
          <w:rFonts w:ascii="Arial-BoldMT" w:hAnsi="Arial-BoldMT"/>
          <w:b/>
          <w:bCs/>
          <w:color w:val="000000"/>
          <w:sz w:val="42"/>
          <w:szCs w:val="36"/>
        </w:rPr>
        <w:t xml:space="preserve"> - </w:t>
      </w:r>
      <w:r w:rsidR="008B4B41" w:rsidRPr="008B4B41">
        <w:rPr>
          <w:rFonts w:ascii="Arial-BoldMT" w:hAnsi="Arial-BoldMT" w:hint="cs"/>
          <w:b/>
          <w:bCs/>
          <w:color w:val="000000"/>
          <w:sz w:val="42"/>
          <w:szCs w:val="36"/>
          <w:rtl/>
        </w:rPr>
        <w:t>أكاديمي</w:t>
      </w:r>
    </w:p>
    <w:p w:rsidR="002C0C3D" w:rsidRDefault="002C0C3D" w:rsidP="00AA155E">
      <w:pPr>
        <w:spacing w:after="0" w:line="240" w:lineRule="auto"/>
        <w:jc w:val="center"/>
        <w:rPr>
          <w:b/>
          <w:bCs/>
          <w:i/>
          <w:iCs/>
          <w:sz w:val="36"/>
          <w:szCs w:val="36"/>
          <w:rtl/>
        </w:rPr>
      </w:pPr>
      <w:r>
        <w:rPr>
          <w:b/>
          <w:bCs/>
          <w:i/>
          <w:iCs/>
          <w:sz w:val="36"/>
          <w:szCs w:val="36"/>
        </w:rPr>
        <w:t> « </w:t>
      </w:r>
      <w:r w:rsidR="00AA155E">
        <w:rPr>
          <w:rFonts w:hint="cs"/>
          <w:b/>
          <w:bCs/>
          <w:i/>
          <w:iCs/>
          <w:sz w:val="36"/>
          <w:szCs w:val="36"/>
          <w:rtl/>
        </w:rPr>
        <w:t>بيوتكنولوجيا و علم الجينات النباتية</w:t>
      </w:r>
      <w:r>
        <w:rPr>
          <w:b/>
          <w:bCs/>
          <w:i/>
          <w:iCs/>
          <w:sz w:val="36"/>
          <w:szCs w:val="36"/>
        </w:rPr>
        <w:t> »</w:t>
      </w:r>
    </w:p>
    <w:p w:rsidR="002C0C3D" w:rsidRDefault="002C0C3D" w:rsidP="002C0C3D">
      <w:pPr>
        <w:bidi/>
        <w:spacing w:after="0" w:line="240" w:lineRule="auto"/>
        <w:jc w:val="center"/>
      </w:pPr>
    </w:p>
    <w:p w:rsidR="002C0C3D" w:rsidRDefault="002C0C3D" w:rsidP="00AA155E">
      <w:pPr>
        <w:bidi/>
        <w:spacing w:after="0" w:line="240" w:lineRule="auto"/>
        <w:jc w:val="center"/>
        <w:rPr>
          <w:b/>
          <w:bCs/>
          <w:i/>
          <w:iCs/>
          <w:sz w:val="32"/>
          <w:szCs w:val="32"/>
        </w:rPr>
      </w:pPr>
      <w:r w:rsidRPr="00E73D76">
        <w:rPr>
          <w:b/>
          <w:bCs/>
          <w:i/>
          <w:iCs/>
          <w:sz w:val="32"/>
          <w:szCs w:val="32"/>
        </w:rPr>
        <w:t xml:space="preserve">Master </w:t>
      </w:r>
      <w:r w:rsidR="00AA155E">
        <w:rPr>
          <w:b/>
          <w:bCs/>
          <w:i/>
          <w:iCs/>
          <w:sz w:val="32"/>
          <w:szCs w:val="32"/>
        </w:rPr>
        <w:t xml:space="preserve">- </w:t>
      </w:r>
      <w:r>
        <w:rPr>
          <w:b/>
          <w:bCs/>
          <w:i/>
          <w:iCs/>
          <w:sz w:val="32"/>
          <w:szCs w:val="32"/>
        </w:rPr>
        <w:t>Académique</w:t>
      </w:r>
      <w:r w:rsidRPr="00E73D76">
        <w:rPr>
          <w:b/>
          <w:bCs/>
          <w:i/>
          <w:iCs/>
          <w:sz w:val="32"/>
          <w:szCs w:val="32"/>
        </w:rPr>
        <w:t xml:space="preserve"> </w:t>
      </w:r>
    </w:p>
    <w:p w:rsidR="002C0C3D" w:rsidRDefault="00AA155E" w:rsidP="00AA155E">
      <w:pPr>
        <w:bidi/>
        <w:spacing w:after="0" w:line="240" w:lineRule="auto"/>
        <w:jc w:val="center"/>
        <w:rPr>
          <w:b/>
          <w:bCs/>
          <w:i/>
          <w:iCs/>
          <w:sz w:val="32"/>
          <w:szCs w:val="32"/>
          <w:rtl/>
        </w:rPr>
      </w:pPr>
      <w:r>
        <w:rPr>
          <w:b/>
          <w:bCs/>
          <w:i/>
          <w:iCs/>
          <w:sz w:val="32"/>
          <w:szCs w:val="32"/>
        </w:rPr>
        <w:t>« </w:t>
      </w:r>
      <w:r w:rsidRPr="00CD4D37">
        <w:rPr>
          <w:rFonts w:ascii="Algerian" w:hAnsi="Algerian"/>
          <w:b/>
          <w:bCs/>
          <w:color w:val="008000"/>
          <w:sz w:val="40"/>
          <w:szCs w:val="40"/>
        </w:rPr>
        <w:t>B</w:t>
      </w:r>
      <w:r>
        <w:rPr>
          <w:b/>
          <w:bCs/>
          <w:sz w:val="36"/>
        </w:rPr>
        <w:t>io</w:t>
      </w:r>
      <w:r w:rsidRPr="00CD4D37">
        <w:rPr>
          <w:b/>
          <w:bCs/>
          <w:sz w:val="36"/>
        </w:rPr>
        <w:t>t</w:t>
      </w:r>
      <w:r>
        <w:rPr>
          <w:b/>
          <w:bCs/>
          <w:sz w:val="36"/>
        </w:rPr>
        <w:t>echnologie</w:t>
      </w:r>
      <w:r>
        <w:rPr>
          <w:sz w:val="36"/>
        </w:rPr>
        <w:t xml:space="preserve"> </w:t>
      </w:r>
      <w:r>
        <w:rPr>
          <w:b/>
          <w:bCs/>
          <w:sz w:val="36"/>
        </w:rPr>
        <w:t>et</w:t>
      </w:r>
      <w:r>
        <w:rPr>
          <w:sz w:val="36"/>
        </w:rPr>
        <w:t xml:space="preserve"> </w:t>
      </w:r>
      <w:r w:rsidRPr="00CD4D37">
        <w:rPr>
          <w:rFonts w:ascii="Algerian" w:hAnsi="Algerian"/>
          <w:b/>
          <w:bCs/>
          <w:color w:val="008000"/>
          <w:sz w:val="40"/>
          <w:szCs w:val="40"/>
        </w:rPr>
        <w:t>G</w:t>
      </w:r>
      <w:r>
        <w:rPr>
          <w:b/>
          <w:bCs/>
          <w:sz w:val="36"/>
        </w:rPr>
        <w:t xml:space="preserve">énomique </w:t>
      </w:r>
      <w:r w:rsidRPr="00CD4D37">
        <w:rPr>
          <w:rFonts w:ascii="Algerian" w:hAnsi="Algerian"/>
          <w:b/>
          <w:bCs/>
          <w:color w:val="008000"/>
          <w:sz w:val="40"/>
          <w:szCs w:val="40"/>
        </w:rPr>
        <w:t>V</w:t>
      </w:r>
      <w:r>
        <w:rPr>
          <w:b/>
          <w:bCs/>
          <w:sz w:val="36"/>
        </w:rPr>
        <w:t>égétale</w:t>
      </w:r>
      <w:r w:rsidR="002C0C3D">
        <w:rPr>
          <w:b/>
          <w:bCs/>
          <w:i/>
          <w:iCs/>
          <w:sz w:val="32"/>
          <w:szCs w:val="32"/>
        </w:rPr>
        <w:t> »</w:t>
      </w:r>
    </w:p>
    <w:p w:rsidR="001342BB" w:rsidRPr="00E73D76" w:rsidRDefault="001342BB" w:rsidP="001342BB">
      <w:pPr>
        <w:bidi/>
        <w:spacing w:after="0" w:line="240" w:lineRule="auto"/>
        <w:jc w:val="center"/>
        <w:rPr>
          <w:i/>
          <w:iCs/>
          <w:sz w:val="20"/>
          <w:szCs w:val="20"/>
        </w:rPr>
      </w:pPr>
    </w:p>
    <w:p w:rsidR="00F279A1" w:rsidRDefault="00311329" w:rsidP="00F279A1">
      <w:pPr>
        <w:spacing w:after="0"/>
        <w:jc w:val="both"/>
      </w:pPr>
      <w:r>
        <w:rPr>
          <w:noProof/>
          <w:lang w:eastAsia="fr-FR"/>
        </w:rPr>
        <w:pict>
          <v:shape id="_x0000_s1029" type="#_x0000_t202" style="position:absolute;left:0;text-align:left;margin-left:8.35pt;margin-top:5.85pt;width:377.25pt;height:159.75pt;z-index:251685888">
            <v:textbox>
              <w:txbxContent>
                <w:p w:rsidR="008B4B41" w:rsidRPr="00A34DA1" w:rsidRDefault="001342BB" w:rsidP="001342BB">
                  <w:pPr>
                    <w:jc w:val="center"/>
                    <w:rPr>
                      <w:szCs w:val="40"/>
                    </w:rPr>
                  </w:pPr>
                  <w:r w:rsidRPr="001342BB">
                    <w:rPr>
                      <w:noProof/>
                      <w:szCs w:val="40"/>
                      <w:lang w:eastAsia="fr-FR"/>
                    </w:rPr>
                    <w:drawing>
                      <wp:inline distT="0" distB="0" distL="0" distR="0">
                        <wp:extent cx="1419225" cy="1832700"/>
                        <wp:effectExtent l="19050" t="0" r="9525" b="0"/>
                        <wp:docPr id="10" name="Image 3" descr="D:\Avril 2016\4 GO Avril 2016\Ecole Thema 2016\Photo MAster 2016\DSCN4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Avril 2016\4 GO Avril 2016\Ecole Thema 2016\Photo MAster 2016\DSCN4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303" t="29339" r="10826" b="6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83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342BB">
                    <w:rPr>
                      <w:szCs w:val="40"/>
                    </w:rPr>
                    <w:t xml:space="preserve"> </w:t>
                  </w:r>
                  <w:r w:rsidR="008013CC">
                    <w:rPr>
                      <w:noProof/>
                      <w:szCs w:val="40"/>
                      <w:lang w:eastAsia="fr-FR"/>
                    </w:rPr>
                    <w:drawing>
                      <wp:inline distT="0" distB="0" distL="0" distR="0">
                        <wp:extent cx="1524000" cy="1828800"/>
                        <wp:effectExtent l="19050" t="0" r="0" b="0"/>
                        <wp:docPr id="2" name="Image 1" descr="D:\Avril 2016\4 GO Avril 2016\Ecole Thema 2016\Photo MAster 2016\DSCN45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vril 2016\4 GO Avril 2016\Ecole Thema 2016\Photo MAster 2016\DSCN45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9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13CC">
                    <w:rPr>
                      <w:noProof/>
                      <w:szCs w:val="40"/>
                      <w:lang w:eastAsia="fr-FR"/>
                    </w:rPr>
                    <w:drawing>
                      <wp:inline distT="0" distB="0" distL="0" distR="0">
                        <wp:extent cx="1480427" cy="1838325"/>
                        <wp:effectExtent l="19050" t="0" r="5473" b="0"/>
                        <wp:docPr id="3" name="Image 2" descr="D:\Avril 2016\4 GO Avril 2016\Ecole Thema 2016\Photo MAster 2016\DSCN4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Avril 2016\4 GO Avril 2016\Ecole Thema 2016\Photo MAster 2016\DSCN4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208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0427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F279A1" w:rsidRDefault="00F279A1" w:rsidP="00F279A1">
      <w:pPr>
        <w:spacing w:after="0"/>
        <w:jc w:val="both"/>
      </w:pPr>
    </w:p>
    <w:p w:rsidR="00735A58" w:rsidRDefault="00735A58" w:rsidP="00735A58">
      <w:pPr>
        <w:spacing w:after="0"/>
        <w:jc w:val="both"/>
        <w:rPr>
          <w:rtl/>
          <w:lang w:bidi="ar-DZ"/>
        </w:rPr>
      </w:pPr>
    </w:p>
    <w:p w:rsidR="00F279A1" w:rsidRDefault="00F279A1" w:rsidP="00735A58">
      <w:pPr>
        <w:spacing w:after="0"/>
        <w:jc w:val="both"/>
        <w:rPr>
          <w:rtl/>
          <w:lang w:bidi="ar-DZ"/>
        </w:rPr>
      </w:pPr>
    </w:p>
    <w:p w:rsidR="001342BB" w:rsidRDefault="001342BB" w:rsidP="00735A58">
      <w:pPr>
        <w:spacing w:after="0"/>
        <w:jc w:val="both"/>
        <w:rPr>
          <w:rtl/>
          <w:lang w:bidi="ar-DZ"/>
        </w:rPr>
      </w:pPr>
    </w:p>
    <w:p w:rsidR="001342BB" w:rsidRDefault="00311329" w:rsidP="00735A58">
      <w:pPr>
        <w:spacing w:after="0"/>
        <w:jc w:val="both"/>
        <w:rPr>
          <w:rtl/>
          <w:lang w:bidi="ar-DZ"/>
        </w:rPr>
      </w:pPr>
      <w:r>
        <w:rPr>
          <w:noProof/>
          <w:rtl/>
          <w:lang w:eastAsia="fr-FR"/>
        </w:rPr>
        <w:pict>
          <v:shape id="_x0000_s1032" type="#_x0000_t202" style="position:absolute;left:0;text-align:left;margin-left:94.25pt;margin-top:9.3pt;width:210.75pt;height:22.15pt;z-index:251688960" stroked="f">
            <v:textbox>
              <w:txbxContent>
                <w:p w:rsidR="001342BB" w:rsidRPr="002C0C3D" w:rsidRDefault="001342BB" w:rsidP="00147A50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0C3D">
                    <w:rPr>
                      <w:b/>
                      <w:bCs/>
                    </w:rPr>
                    <w:t>Portes ouvertes, 1</w:t>
                  </w:r>
                  <w:r w:rsidR="00147A50">
                    <w:rPr>
                      <w:b/>
                      <w:bCs/>
                    </w:rPr>
                    <w:t>0</w:t>
                  </w:r>
                  <w:r w:rsidRPr="002C0C3D">
                    <w:rPr>
                      <w:b/>
                      <w:bCs/>
                    </w:rPr>
                    <w:t xml:space="preserve"> et 1</w:t>
                  </w:r>
                  <w:r w:rsidR="00147A50">
                    <w:rPr>
                      <w:b/>
                      <w:bCs/>
                    </w:rPr>
                    <w:t>1</w:t>
                  </w:r>
                  <w:r w:rsidRPr="002C0C3D">
                    <w:rPr>
                      <w:b/>
                      <w:bCs/>
                    </w:rPr>
                    <w:t xml:space="preserve"> </w:t>
                  </w:r>
                  <w:r w:rsidR="00147A50">
                    <w:rPr>
                      <w:b/>
                      <w:bCs/>
                    </w:rPr>
                    <w:t>Février</w:t>
                  </w:r>
                  <w:r w:rsidRPr="002C0C3D">
                    <w:rPr>
                      <w:b/>
                      <w:bCs/>
                    </w:rPr>
                    <w:t xml:space="preserve"> 20</w:t>
                  </w:r>
                  <w:r w:rsidR="00147A50">
                    <w:rPr>
                      <w:b/>
                      <w:bCs/>
                    </w:rPr>
                    <w:t>20</w:t>
                  </w:r>
                </w:p>
                <w:p w:rsidR="001342BB" w:rsidRPr="002C0C3D" w:rsidRDefault="001342BB" w:rsidP="001342BB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1342BB" w:rsidRDefault="001342BB" w:rsidP="001342BB">
      <w:pPr>
        <w:spacing w:after="0"/>
        <w:jc w:val="center"/>
        <w:rPr>
          <w:rtl/>
          <w:lang w:bidi="ar-DZ"/>
        </w:rPr>
      </w:pPr>
    </w:p>
    <w:p w:rsidR="001342BB" w:rsidRDefault="001342BB" w:rsidP="00735A58">
      <w:pPr>
        <w:spacing w:after="0"/>
        <w:jc w:val="both"/>
        <w:rPr>
          <w:rtl/>
          <w:lang w:bidi="ar-DZ"/>
        </w:rPr>
      </w:pPr>
    </w:p>
    <w:p w:rsidR="006D544D" w:rsidRPr="006D544D" w:rsidRDefault="00E73D76" w:rsidP="006D544D">
      <w:pPr>
        <w:pStyle w:val="Paragraphedeliste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735A58">
        <w:rPr>
          <w:b/>
          <w:bCs/>
          <w:sz w:val="24"/>
          <w:szCs w:val="24"/>
        </w:rPr>
        <w:lastRenderedPageBreak/>
        <w:t xml:space="preserve">Semestre 1 </w:t>
      </w:r>
    </w:p>
    <w:p w:rsidR="00E73D76" w:rsidRDefault="006D544D" w:rsidP="006D544D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4686300" cy="3174590"/>
            <wp:effectExtent l="19050" t="19050" r="19050" b="2581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7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2B" w:rsidRPr="00735A58" w:rsidRDefault="00E8732B" w:rsidP="00735A58">
      <w:pPr>
        <w:pStyle w:val="Paragraphedeliste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735A58">
        <w:rPr>
          <w:b/>
          <w:bCs/>
          <w:sz w:val="24"/>
          <w:szCs w:val="24"/>
        </w:rPr>
        <w:t>Semestre 2</w:t>
      </w:r>
    </w:p>
    <w:p w:rsidR="002D4148" w:rsidRDefault="00C254B2" w:rsidP="00E73D76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4692720" cy="2724150"/>
            <wp:effectExtent l="19050" t="19050" r="12630" b="1905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20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48" w:rsidRDefault="002D4148" w:rsidP="00E73D76">
      <w:pPr>
        <w:spacing w:after="0"/>
        <w:rPr>
          <w:b/>
          <w:bCs/>
          <w:sz w:val="28"/>
          <w:szCs w:val="28"/>
        </w:rPr>
      </w:pPr>
    </w:p>
    <w:p w:rsidR="002D4148" w:rsidRPr="00735A58" w:rsidRDefault="009E70A2" w:rsidP="00BC5E17">
      <w:pPr>
        <w:pStyle w:val="Paragraphedeliste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735A58">
        <w:rPr>
          <w:b/>
          <w:bCs/>
          <w:sz w:val="24"/>
          <w:szCs w:val="24"/>
        </w:rPr>
        <w:lastRenderedPageBreak/>
        <w:t>Semestre 3</w:t>
      </w:r>
    </w:p>
    <w:p w:rsidR="002D4148" w:rsidRDefault="00C254B2" w:rsidP="002D4148">
      <w:pP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4922884" cy="3175000"/>
            <wp:effectExtent l="19050" t="19050" r="11066" b="2540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84" cy="317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48" w:rsidRPr="00735A58" w:rsidRDefault="009E70A2" w:rsidP="00735A58">
      <w:pPr>
        <w:pStyle w:val="Paragraphedeliste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735A58">
        <w:rPr>
          <w:b/>
          <w:bCs/>
          <w:sz w:val="24"/>
          <w:szCs w:val="24"/>
        </w:rPr>
        <w:t>Semestre 4</w:t>
      </w:r>
    </w:p>
    <w:p w:rsidR="00735A58" w:rsidRDefault="00BF1E9A" w:rsidP="002760FD">
      <w:pPr>
        <w:spacing w:after="0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057775" cy="1386396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09" cy="13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58" w:rsidRPr="00735A58" w:rsidRDefault="007D4C86" w:rsidP="00735A58">
      <w:pPr>
        <w:pStyle w:val="Paragraphedeliste"/>
        <w:numPr>
          <w:ilvl w:val="0"/>
          <w:numId w:val="8"/>
        </w:numPr>
        <w:spacing w:after="0"/>
        <w:rPr>
          <w:sz w:val="24"/>
          <w:szCs w:val="24"/>
        </w:rPr>
      </w:pPr>
      <w:r w:rsidRPr="00735A58">
        <w:rPr>
          <w:b/>
          <w:bCs/>
          <w:sz w:val="24"/>
          <w:szCs w:val="24"/>
        </w:rPr>
        <w:t>Partenaires et lieux de stage</w:t>
      </w:r>
      <w:r w:rsidR="00882541">
        <w:rPr>
          <w:rFonts w:hint="cs"/>
          <w:b/>
          <w:bCs/>
          <w:sz w:val="24"/>
          <w:szCs w:val="24"/>
          <w:rtl/>
        </w:rPr>
        <w:t xml:space="preserve"> </w:t>
      </w:r>
      <w:r w:rsidRPr="00735A58">
        <w:rPr>
          <w:b/>
          <w:bCs/>
          <w:sz w:val="24"/>
          <w:szCs w:val="24"/>
        </w:rPr>
        <w:t> </w:t>
      </w:r>
    </w:p>
    <w:p w:rsidR="007D4C86" w:rsidRDefault="0075713E">
      <w:pPr>
        <w:spacing w:after="0"/>
        <w:rPr>
          <w:lang w:val="en-US"/>
        </w:rPr>
      </w:pPr>
      <w:r w:rsidRPr="009F1F9F">
        <w:rPr>
          <w:lang w:val="en-US"/>
        </w:rPr>
        <w:t>ITGC</w:t>
      </w:r>
      <w:r w:rsidR="00A12B68">
        <w:rPr>
          <w:lang w:val="en-US"/>
        </w:rPr>
        <w:t xml:space="preserve">, </w:t>
      </w:r>
      <w:r w:rsidR="00A12B68" w:rsidRPr="009F1F9F">
        <w:rPr>
          <w:lang w:val="en-US"/>
        </w:rPr>
        <w:t>INRAA,</w:t>
      </w:r>
      <w:r w:rsidR="00A12B68">
        <w:rPr>
          <w:lang w:val="en-US"/>
        </w:rPr>
        <w:t xml:space="preserve"> CNCC, INPV, </w:t>
      </w:r>
      <w:r w:rsidR="00A12B68" w:rsidRPr="009F1F9F">
        <w:rPr>
          <w:lang w:val="en-US"/>
        </w:rPr>
        <w:t>INA-Alger,</w:t>
      </w:r>
      <w:r w:rsidR="00A12B68">
        <w:rPr>
          <w:lang w:val="en-US"/>
        </w:rPr>
        <w:t xml:space="preserve"> SAIDAL</w:t>
      </w:r>
      <w:r w:rsidRPr="009F1F9F">
        <w:rPr>
          <w:lang w:val="en-US"/>
        </w:rPr>
        <w:t xml:space="preserve"> et Biopharm.</w:t>
      </w:r>
    </w:p>
    <w:p w:rsidR="0075713E" w:rsidRPr="0075713E" w:rsidRDefault="0075713E" w:rsidP="00147A50">
      <w:pPr>
        <w:pStyle w:val="Paragraphedeliste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75713E">
        <w:rPr>
          <w:b/>
          <w:bCs/>
          <w:sz w:val="24"/>
          <w:szCs w:val="24"/>
        </w:rPr>
        <w:t>Partenaires internationaux :</w:t>
      </w:r>
    </w:p>
    <w:p w:rsidR="0075713E" w:rsidRPr="0075713E" w:rsidRDefault="0075713E" w:rsidP="0075713E">
      <w:pPr>
        <w:spacing w:after="0"/>
      </w:pPr>
      <w:r w:rsidRPr="0075713E">
        <w:t>Université Montpellier II France, Université Grenoble Alpes (ex : Josef Fourrier) France, Université de la SAPIENZA, Rome Italie, CNRS – France, IRD – Montpellier France, CIRAD – Montpellier France, CBS Sfax Tunisie</w:t>
      </w:r>
      <w:r>
        <w:t>.</w:t>
      </w:r>
    </w:p>
    <w:sectPr w:rsidR="0075713E" w:rsidRPr="0075713E" w:rsidSect="0048002B">
      <w:type w:val="continuous"/>
      <w:pgSz w:w="16838" w:h="11906" w:orient="landscape"/>
      <w:pgMar w:top="568" w:right="536" w:bottom="709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4B7" w:rsidRDefault="00AB24B7" w:rsidP="00BE5597">
      <w:pPr>
        <w:spacing w:after="0" w:line="240" w:lineRule="auto"/>
      </w:pPr>
      <w:r>
        <w:separator/>
      </w:r>
    </w:p>
  </w:endnote>
  <w:endnote w:type="continuationSeparator" w:id="1">
    <w:p w:rsidR="00AB24B7" w:rsidRDefault="00AB24B7" w:rsidP="00BE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4B7" w:rsidRDefault="00AB24B7" w:rsidP="00BE5597">
      <w:pPr>
        <w:spacing w:after="0" w:line="240" w:lineRule="auto"/>
      </w:pPr>
      <w:r>
        <w:separator/>
      </w:r>
    </w:p>
  </w:footnote>
  <w:footnote w:type="continuationSeparator" w:id="1">
    <w:p w:rsidR="00AB24B7" w:rsidRDefault="00AB24B7" w:rsidP="00BE5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4775"/>
    <w:multiLevelType w:val="hybridMultilevel"/>
    <w:tmpl w:val="A5A64722"/>
    <w:lvl w:ilvl="0" w:tplc="75C2242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E3200E"/>
    <w:multiLevelType w:val="hybridMultilevel"/>
    <w:tmpl w:val="DE82D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7553D"/>
    <w:multiLevelType w:val="hybridMultilevel"/>
    <w:tmpl w:val="552AAA90"/>
    <w:lvl w:ilvl="0" w:tplc="5F3263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8664A"/>
    <w:multiLevelType w:val="hybridMultilevel"/>
    <w:tmpl w:val="00306C3A"/>
    <w:lvl w:ilvl="0" w:tplc="0F4630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CD513D"/>
    <w:multiLevelType w:val="multilevel"/>
    <w:tmpl w:val="C532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F91B80"/>
    <w:multiLevelType w:val="hybridMultilevel"/>
    <w:tmpl w:val="4DCAA910"/>
    <w:lvl w:ilvl="0" w:tplc="0F4630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310D94"/>
    <w:multiLevelType w:val="hybridMultilevel"/>
    <w:tmpl w:val="F0EAC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877FA"/>
    <w:multiLevelType w:val="hybridMultilevel"/>
    <w:tmpl w:val="259E7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B03D4"/>
    <w:multiLevelType w:val="hybridMultilevel"/>
    <w:tmpl w:val="2640C2CA"/>
    <w:lvl w:ilvl="0" w:tplc="8BA831DA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0046C8"/>
    <w:multiLevelType w:val="hybridMultilevel"/>
    <w:tmpl w:val="58C26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67127"/>
    <w:multiLevelType w:val="hybridMultilevel"/>
    <w:tmpl w:val="B6208288"/>
    <w:lvl w:ilvl="0" w:tplc="26E476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7284B"/>
    <w:multiLevelType w:val="hybridMultilevel"/>
    <w:tmpl w:val="1A4C54AE"/>
    <w:lvl w:ilvl="0" w:tplc="0F4630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9521E4"/>
    <w:multiLevelType w:val="hybridMultilevel"/>
    <w:tmpl w:val="CB7AA5F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366"/>
    <w:rsid w:val="000058E1"/>
    <w:rsid w:val="00014366"/>
    <w:rsid w:val="000B24A4"/>
    <w:rsid w:val="000C47B1"/>
    <w:rsid w:val="000D56F2"/>
    <w:rsid w:val="00102B77"/>
    <w:rsid w:val="00110AD5"/>
    <w:rsid w:val="001342BB"/>
    <w:rsid w:val="001365D5"/>
    <w:rsid w:val="00147A50"/>
    <w:rsid w:val="001649EF"/>
    <w:rsid w:val="00172408"/>
    <w:rsid w:val="00172786"/>
    <w:rsid w:val="00197A0B"/>
    <w:rsid w:val="0021109B"/>
    <w:rsid w:val="00244C6A"/>
    <w:rsid w:val="002553EC"/>
    <w:rsid w:val="0027520C"/>
    <w:rsid w:val="002760FD"/>
    <w:rsid w:val="00277737"/>
    <w:rsid w:val="0029056A"/>
    <w:rsid w:val="002C0C3D"/>
    <w:rsid w:val="002D4148"/>
    <w:rsid w:val="002E1D46"/>
    <w:rsid w:val="002E26AE"/>
    <w:rsid w:val="002F5278"/>
    <w:rsid w:val="00311329"/>
    <w:rsid w:val="00317678"/>
    <w:rsid w:val="003A38D6"/>
    <w:rsid w:val="003E7844"/>
    <w:rsid w:val="00403FE0"/>
    <w:rsid w:val="00454DCC"/>
    <w:rsid w:val="00476FED"/>
    <w:rsid w:val="0048002B"/>
    <w:rsid w:val="004B5EAA"/>
    <w:rsid w:val="004F2890"/>
    <w:rsid w:val="00501A33"/>
    <w:rsid w:val="00501CE3"/>
    <w:rsid w:val="00505762"/>
    <w:rsid w:val="005B5ACB"/>
    <w:rsid w:val="005C071A"/>
    <w:rsid w:val="005D0171"/>
    <w:rsid w:val="00644021"/>
    <w:rsid w:val="00661DD9"/>
    <w:rsid w:val="006A7483"/>
    <w:rsid w:val="006D544D"/>
    <w:rsid w:val="006F4484"/>
    <w:rsid w:val="00702B71"/>
    <w:rsid w:val="00735A58"/>
    <w:rsid w:val="00742EA5"/>
    <w:rsid w:val="0075713E"/>
    <w:rsid w:val="00784FCE"/>
    <w:rsid w:val="007C627D"/>
    <w:rsid w:val="007C6C53"/>
    <w:rsid w:val="007D4C86"/>
    <w:rsid w:val="00800119"/>
    <w:rsid w:val="008013CC"/>
    <w:rsid w:val="00815E4E"/>
    <w:rsid w:val="00827B34"/>
    <w:rsid w:val="00846014"/>
    <w:rsid w:val="00877F2F"/>
    <w:rsid w:val="00882541"/>
    <w:rsid w:val="008842DC"/>
    <w:rsid w:val="008B4B41"/>
    <w:rsid w:val="008D3C14"/>
    <w:rsid w:val="00917DAD"/>
    <w:rsid w:val="00930064"/>
    <w:rsid w:val="00945735"/>
    <w:rsid w:val="00956374"/>
    <w:rsid w:val="009929DD"/>
    <w:rsid w:val="00996BA9"/>
    <w:rsid w:val="009E70A2"/>
    <w:rsid w:val="00A12B68"/>
    <w:rsid w:val="00A34DA1"/>
    <w:rsid w:val="00A542F1"/>
    <w:rsid w:val="00A57CFF"/>
    <w:rsid w:val="00A96852"/>
    <w:rsid w:val="00AA155E"/>
    <w:rsid w:val="00AB24B7"/>
    <w:rsid w:val="00AD0C6E"/>
    <w:rsid w:val="00AD2F3D"/>
    <w:rsid w:val="00AF6D5F"/>
    <w:rsid w:val="00B216E9"/>
    <w:rsid w:val="00B3174A"/>
    <w:rsid w:val="00B52166"/>
    <w:rsid w:val="00B74592"/>
    <w:rsid w:val="00BC5E17"/>
    <w:rsid w:val="00BE5597"/>
    <w:rsid w:val="00BF1E9A"/>
    <w:rsid w:val="00C22561"/>
    <w:rsid w:val="00C254B2"/>
    <w:rsid w:val="00C50BD1"/>
    <w:rsid w:val="00C87E98"/>
    <w:rsid w:val="00CD4D37"/>
    <w:rsid w:val="00CE18D5"/>
    <w:rsid w:val="00CE43F3"/>
    <w:rsid w:val="00D2090A"/>
    <w:rsid w:val="00D24FEB"/>
    <w:rsid w:val="00D32E5B"/>
    <w:rsid w:val="00D65EBB"/>
    <w:rsid w:val="00DB37C2"/>
    <w:rsid w:val="00DC091B"/>
    <w:rsid w:val="00DC1F1D"/>
    <w:rsid w:val="00DD642B"/>
    <w:rsid w:val="00DE3D67"/>
    <w:rsid w:val="00E71EE9"/>
    <w:rsid w:val="00E73D76"/>
    <w:rsid w:val="00E8732B"/>
    <w:rsid w:val="00EE16DE"/>
    <w:rsid w:val="00EE21B6"/>
    <w:rsid w:val="00F279A1"/>
    <w:rsid w:val="00FA5D4D"/>
    <w:rsid w:val="00FC7C32"/>
    <w:rsid w:val="00FD3BC7"/>
    <w:rsid w:val="00FD4649"/>
    <w:rsid w:val="00FF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2E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9A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79A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rsid w:val="00DC091B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C091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rpsdetexte">
    <w:name w:val="Body Text"/>
    <w:basedOn w:val="Normal"/>
    <w:link w:val="CorpsdetexteCar"/>
    <w:rsid w:val="00DC091B"/>
    <w:pPr>
      <w:spacing w:after="0" w:line="240" w:lineRule="auto"/>
    </w:pPr>
    <w:rPr>
      <w:rFonts w:ascii="TimesNewRoman" w:eastAsia="SimSun" w:hAnsi="TimesNewRoman" w:cs="Times New Roman"/>
      <w:snapToGrid w:val="0"/>
      <w:color w:val="000000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C091B"/>
    <w:rPr>
      <w:rFonts w:ascii="TimesNewRoman" w:eastAsia="SimSun" w:hAnsi="TimesNewRoman" w:cs="Times New Roman"/>
      <w:snapToGrid w:val="0"/>
      <w:color w:val="000000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BE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5597"/>
  </w:style>
  <w:style w:type="paragraph" w:styleId="PrformatHTML">
    <w:name w:val="HTML Preformatted"/>
    <w:basedOn w:val="Normal"/>
    <w:link w:val="PrformatHTMLCar"/>
    <w:uiPriority w:val="99"/>
    <w:unhideWhenUsed/>
    <w:rsid w:val="00877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877F2F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2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F504F-BFBB-404B-9349-A6CD9C82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Ecologie</Company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DBA</dc:creator>
  <cp:lastModifiedBy>PC</cp:lastModifiedBy>
  <cp:revision>1</cp:revision>
  <cp:lastPrinted>2018-03-21T12:05:00Z</cp:lastPrinted>
  <dcterms:created xsi:type="dcterms:W3CDTF">2020-02-06T06:34:00Z</dcterms:created>
  <dcterms:modified xsi:type="dcterms:W3CDTF">2020-02-06T07:20:00Z</dcterms:modified>
</cp:coreProperties>
</file>